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B1E" w:rsidRPr="00CF6E24" w:rsidRDefault="00313B1E">
      <w:pPr>
        <w:rPr>
          <w:rFonts w:ascii="Arial" w:hAnsi="Arial" w:cs="Arial"/>
          <w:b/>
          <w:sz w:val="28"/>
          <w:szCs w:val="28"/>
        </w:rPr>
      </w:pPr>
      <w:r w:rsidRPr="00CF6E24">
        <w:rPr>
          <w:rFonts w:ascii="Arial" w:hAnsi="Arial" w:cs="Arial"/>
          <w:b/>
          <w:sz w:val="28"/>
          <w:szCs w:val="28"/>
        </w:rPr>
        <w:t>Stonger Together co</w:t>
      </w:r>
      <w:r>
        <w:rPr>
          <w:rFonts w:ascii="Arial" w:hAnsi="Arial" w:cs="Arial"/>
          <w:b/>
          <w:sz w:val="28"/>
          <w:szCs w:val="28"/>
        </w:rPr>
        <w:t xml:space="preserve">nference, </w:t>
      </w:r>
      <w:smartTag w:uri="urn:schemas-microsoft-com:office:smarttags" w:element="place">
        <w:smartTag w:uri="urn:schemas-microsoft-com:office:smarttags" w:element="PlaceName">
          <w:r>
            <w:rPr>
              <w:rFonts w:ascii="Arial" w:hAnsi="Arial" w:cs="Arial"/>
              <w:b/>
              <w:sz w:val="28"/>
              <w:szCs w:val="28"/>
            </w:rPr>
            <w:t>Langley</w:t>
          </w:r>
        </w:smartTag>
        <w:r>
          <w:rPr>
            <w:rFonts w:ascii="Arial" w:hAnsi="Arial" w:cs="Arial"/>
            <w:b/>
            <w:sz w:val="28"/>
            <w:szCs w:val="28"/>
          </w:rPr>
          <w:t xml:space="preserve"> </w:t>
        </w:r>
        <w:smartTag w:uri="urn:schemas-microsoft-com:office:smarttags" w:element="PlaceName">
          <w:r>
            <w:rPr>
              <w:rFonts w:ascii="Arial" w:hAnsi="Arial" w:cs="Arial"/>
              <w:b/>
              <w:sz w:val="28"/>
              <w:szCs w:val="28"/>
            </w:rPr>
            <w:t>Academy</w:t>
          </w:r>
        </w:smartTag>
      </w:smartTag>
      <w:r>
        <w:rPr>
          <w:rFonts w:ascii="Arial" w:hAnsi="Arial" w:cs="Arial"/>
          <w:b/>
          <w:sz w:val="28"/>
          <w:szCs w:val="28"/>
        </w:rPr>
        <w:t xml:space="preserve"> </w:t>
      </w:r>
      <w:r>
        <w:rPr>
          <w:rFonts w:ascii="Arial" w:hAnsi="Arial" w:cs="Arial"/>
          <w:b/>
          <w:sz w:val="28"/>
          <w:szCs w:val="28"/>
        </w:rPr>
        <w:tab/>
      </w:r>
      <w:r w:rsidRPr="00CF6E24">
        <w:rPr>
          <w:rFonts w:ascii="Arial" w:hAnsi="Arial" w:cs="Arial"/>
          <w:b/>
          <w:sz w:val="24"/>
          <w:szCs w:val="24"/>
        </w:rPr>
        <w:t>15 May 2015</w:t>
      </w:r>
    </w:p>
    <w:p w:rsidR="00313B1E" w:rsidRPr="00157526" w:rsidRDefault="00313B1E">
      <w:pPr>
        <w:rPr>
          <w:rFonts w:ascii="Arial" w:hAnsi="Arial" w:cs="Arial"/>
        </w:rPr>
      </w:pPr>
      <w:r w:rsidRPr="00157526">
        <w:rPr>
          <w:rFonts w:ascii="Arial" w:hAnsi="Arial" w:cs="Arial"/>
        </w:rPr>
        <w:t>Report - Judith Carruthers</w:t>
      </w:r>
    </w:p>
    <w:p w:rsidR="00313B1E" w:rsidRDefault="00313B1E">
      <w:pPr>
        <w:rPr>
          <w:rFonts w:ascii="Arial" w:hAnsi="Arial" w:cs="Arial"/>
          <w:b/>
        </w:rPr>
      </w:pPr>
      <w:r w:rsidRPr="00157526">
        <w:rPr>
          <w:rFonts w:ascii="Arial" w:hAnsi="Arial" w:cs="Arial"/>
          <w:b/>
        </w:rPr>
        <w:t>What is Stronger Together?</w:t>
      </w:r>
    </w:p>
    <w:p w:rsidR="00313B1E" w:rsidRDefault="00313B1E">
      <w:pPr>
        <w:rPr>
          <w:rFonts w:ascii="Arial" w:hAnsi="Arial" w:cs="Arial"/>
          <w:b/>
        </w:rPr>
      </w:pPr>
      <w:hyperlink r:id="rId5" w:history="1">
        <w:r w:rsidRPr="002F78DE">
          <w:rPr>
            <w:rStyle w:val="Hyperlink"/>
            <w:rFonts w:ascii="Arial" w:hAnsi="Arial" w:cs="Arial"/>
            <w:b/>
          </w:rPr>
          <w:t>www.langleyacademy.org/strongertogether</w:t>
        </w:r>
      </w:hyperlink>
    </w:p>
    <w:p w:rsidR="00313B1E" w:rsidRPr="00157526" w:rsidRDefault="00313B1E">
      <w:pPr>
        <w:rPr>
          <w:rFonts w:ascii="Arial" w:hAnsi="Arial" w:cs="Arial"/>
        </w:rPr>
      </w:pPr>
      <w:r w:rsidRPr="00157526">
        <w:rPr>
          <w:rFonts w:ascii="Arial" w:hAnsi="Arial" w:cs="Arial"/>
        </w:rPr>
        <w:t xml:space="preserve">This was an ACE funded project across </w:t>
      </w:r>
      <w:smartTag w:uri="urn:schemas-microsoft-com:office:smarttags" w:element="place">
        <w:r w:rsidRPr="00157526">
          <w:rPr>
            <w:rFonts w:ascii="Arial" w:hAnsi="Arial" w:cs="Arial"/>
          </w:rPr>
          <w:t>Berkshire</w:t>
        </w:r>
      </w:smartTag>
      <w:r w:rsidRPr="00157526">
        <w:rPr>
          <w:rFonts w:ascii="Arial" w:hAnsi="Arial" w:cs="Arial"/>
        </w:rPr>
        <w:t>, Buckinghamshire and Oxford</w:t>
      </w:r>
      <w:r>
        <w:rPr>
          <w:rFonts w:ascii="Arial" w:hAnsi="Arial" w:cs="Arial"/>
        </w:rPr>
        <w:t>s</w:t>
      </w:r>
      <w:r w:rsidRPr="00157526">
        <w:rPr>
          <w:rFonts w:ascii="Arial" w:hAnsi="Arial" w:cs="Arial"/>
        </w:rPr>
        <w:t xml:space="preserve">hire and comprised of 11 partnership projects between secondary schools and museums. Lead partners were the </w:t>
      </w:r>
      <w:smartTag w:uri="urn:schemas-microsoft-com:office:smarttags" w:element="PlaceName">
        <w:r w:rsidRPr="00157526">
          <w:rPr>
            <w:rFonts w:ascii="Arial" w:hAnsi="Arial" w:cs="Arial"/>
          </w:rPr>
          <w:t>Langley</w:t>
        </w:r>
      </w:smartTag>
      <w:r w:rsidRPr="00157526">
        <w:rPr>
          <w:rFonts w:ascii="Arial" w:hAnsi="Arial" w:cs="Arial"/>
        </w:rPr>
        <w:t xml:space="preserve"> </w:t>
      </w:r>
      <w:smartTag w:uri="urn:schemas-microsoft-com:office:smarttags" w:element="PlaceName">
        <w:r w:rsidRPr="00157526">
          <w:rPr>
            <w:rFonts w:ascii="Arial" w:hAnsi="Arial" w:cs="Arial"/>
          </w:rPr>
          <w:t>Academy</w:t>
        </w:r>
      </w:smartTag>
      <w:r w:rsidRPr="00157526">
        <w:rPr>
          <w:rFonts w:ascii="Arial" w:hAnsi="Arial" w:cs="Arial"/>
        </w:rPr>
        <w:t xml:space="preserve"> and River and </w:t>
      </w:r>
      <w:smartTag w:uri="urn:schemas-microsoft-com:office:smarttags" w:element="place">
        <w:smartTag w:uri="urn:schemas-microsoft-com:office:smarttags" w:element="PlaceName">
          <w:r w:rsidRPr="00157526">
            <w:rPr>
              <w:rFonts w:ascii="Arial" w:hAnsi="Arial" w:cs="Arial"/>
            </w:rPr>
            <w:t>Rowing</w:t>
          </w:r>
        </w:smartTag>
        <w:r w:rsidRPr="00157526">
          <w:rPr>
            <w:rFonts w:ascii="Arial" w:hAnsi="Arial" w:cs="Arial"/>
          </w:rPr>
          <w:t xml:space="preserve"> </w:t>
        </w:r>
        <w:smartTag w:uri="urn:schemas-microsoft-com:office:smarttags" w:element="PlaceType">
          <w:r w:rsidRPr="00157526">
            <w:rPr>
              <w:rFonts w:ascii="Arial" w:hAnsi="Arial" w:cs="Arial"/>
            </w:rPr>
            <w:t>Museum</w:t>
          </w:r>
        </w:smartTag>
      </w:smartTag>
      <w:r w:rsidRPr="00157526">
        <w:rPr>
          <w:rFonts w:ascii="Arial" w:hAnsi="Arial" w:cs="Arial"/>
        </w:rPr>
        <w:t>.</w:t>
      </w:r>
    </w:p>
    <w:p w:rsidR="00313B1E" w:rsidRDefault="00313B1E">
      <w:pPr>
        <w:rPr>
          <w:rFonts w:ascii="Arial" w:hAnsi="Arial" w:cs="Arial"/>
          <w:i/>
        </w:rPr>
      </w:pPr>
      <w:r>
        <w:rPr>
          <w:rFonts w:ascii="Arial" w:hAnsi="Arial" w:cs="Arial"/>
          <w:i/>
        </w:rPr>
        <w:t>“</w:t>
      </w:r>
      <w:r w:rsidRPr="00FE3604">
        <w:rPr>
          <w:rFonts w:ascii="Arial" w:hAnsi="Arial" w:cs="Arial"/>
          <w:i/>
        </w:rPr>
        <w:t xml:space="preserve">The aim of this project was to test whether the ethos and practice of museum learning at the </w:t>
      </w:r>
      <w:smartTag w:uri="urn:schemas-microsoft-com:office:smarttags" w:element="place">
        <w:smartTag w:uri="urn:schemas-microsoft-com:office:smarttags" w:element="PlaceName">
          <w:r w:rsidRPr="00FE3604">
            <w:rPr>
              <w:rFonts w:ascii="Arial" w:hAnsi="Arial" w:cs="Arial"/>
              <w:i/>
            </w:rPr>
            <w:t>Langley</w:t>
          </w:r>
        </w:smartTag>
        <w:r w:rsidRPr="00FE3604">
          <w:rPr>
            <w:rFonts w:ascii="Arial" w:hAnsi="Arial" w:cs="Arial"/>
            <w:i/>
          </w:rPr>
          <w:t xml:space="preserve"> </w:t>
        </w:r>
        <w:smartTag w:uri="urn:schemas-microsoft-com:office:smarttags" w:element="PlaceName">
          <w:r w:rsidRPr="00FE3604">
            <w:rPr>
              <w:rFonts w:ascii="Arial" w:hAnsi="Arial" w:cs="Arial"/>
              <w:i/>
            </w:rPr>
            <w:t>Academy</w:t>
          </w:r>
        </w:smartTag>
      </w:smartTag>
      <w:r w:rsidRPr="00FE3604">
        <w:rPr>
          <w:rFonts w:ascii="Arial" w:hAnsi="Arial" w:cs="Arial"/>
          <w:i/>
        </w:rPr>
        <w:t xml:space="preserve"> could be extended to benefit other children and young people. By museum learning, we mean how we use real things, real stories and real people to inspire teaching and learning, and how schools and museums can work in partnerships to develop initiatives with richer outcomes for all participants.”</w:t>
      </w:r>
    </w:p>
    <w:p w:rsidR="00313B1E" w:rsidRPr="008230DC" w:rsidRDefault="00313B1E">
      <w:pPr>
        <w:rPr>
          <w:rFonts w:ascii="Arial" w:hAnsi="Arial" w:cs="Arial"/>
        </w:rPr>
      </w:pPr>
      <w:r w:rsidRPr="008230DC">
        <w:rPr>
          <w:rFonts w:ascii="Arial" w:hAnsi="Arial" w:cs="Arial"/>
        </w:rPr>
        <w:t>The weblink above gives you a comprehensive guide to the project and tips on how to run similar projects.</w:t>
      </w:r>
    </w:p>
    <w:p w:rsidR="00313B1E" w:rsidRPr="00157526" w:rsidRDefault="00313B1E">
      <w:pPr>
        <w:rPr>
          <w:rFonts w:ascii="Arial" w:hAnsi="Arial" w:cs="Arial"/>
          <w:b/>
        </w:rPr>
      </w:pPr>
      <w:r w:rsidRPr="00157526">
        <w:rPr>
          <w:rFonts w:ascii="Arial" w:hAnsi="Arial" w:cs="Arial"/>
          <w:b/>
        </w:rPr>
        <w:t>How it worked</w:t>
      </w:r>
    </w:p>
    <w:p w:rsidR="00313B1E" w:rsidRPr="00157526" w:rsidRDefault="00313B1E" w:rsidP="00F91757">
      <w:pPr>
        <w:rPr>
          <w:rFonts w:ascii="Arial" w:hAnsi="Arial" w:cs="Arial"/>
        </w:rPr>
      </w:pPr>
      <w:r w:rsidRPr="00157526">
        <w:rPr>
          <w:rFonts w:ascii="Arial" w:hAnsi="Arial" w:cs="Arial"/>
        </w:rPr>
        <w:t>Timescale: between July 2014 and February 2015-06-18</w:t>
      </w:r>
    </w:p>
    <w:p w:rsidR="00313B1E" w:rsidRPr="00157526" w:rsidRDefault="00313B1E" w:rsidP="00F91757">
      <w:pPr>
        <w:rPr>
          <w:rFonts w:ascii="Arial" w:hAnsi="Arial" w:cs="Arial"/>
        </w:rPr>
      </w:pPr>
      <w:r w:rsidRPr="00157526">
        <w:rPr>
          <w:rFonts w:ascii="Arial" w:hAnsi="Arial" w:cs="Arial"/>
        </w:rPr>
        <w:t xml:space="preserve">Budget: main source is ACE strategic support grant of £138,600 </w:t>
      </w:r>
    </w:p>
    <w:p w:rsidR="00313B1E" w:rsidRPr="00157526" w:rsidRDefault="00313B1E">
      <w:pPr>
        <w:rPr>
          <w:rFonts w:ascii="Arial" w:hAnsi="Arial" w:cs="Arial"/>
        </w:rPr>
      </w:pPr>
      <w:r w:rsidRPr="00157526">
        <w:rPr>
          <w:rFonts w:ascii="Arial" w:hAnsi="Arial" w:cs="Arial"/>
        </w:rPr>
        <w:t>Thirty bursaries were created to support secondary school teachers and museum professionals to enable them to work on these projects. Involvement was through an application process. It was easier to secure take up from museums than schools but the project had full participation and no organisations dropped out during the course of the project.</w:t>
      </w:r>
    </w:p>
    <w:p w:rsidR="00313B1E" w:rsidRPr="00157526" w:rsidRDefault="00313B1E">
      <w:pPr>
        <w:rPr>
          <w:rFonts w:ascii="Arial" w:hAnsi="Arial" w:cs="Arial"/>
        </w:rPr>
      </w:pPr>
      <w:r w:rsidRPr="00157526">
        <w:rPr>
          <w:rFonts w:ascii="Arial" w:hAnsi="Arial" w:cs="Arial"/>
        </w:rPr>
        <w:t>The project managers matched the schools and museums up rather than allowing the particip</w:t>
      </w:r>
      <w:r>
        <w:rPr>
          <w:rFonts w:ascii="Arial" w:hAnsi="Arial" w:cs="Arial"/>
        </w:rPr>
        <w:t>ants to choose</w:t>
      </w:r>
      <w:r w:rsidRPr="00157526">
        <w:rPr>
          <w:rFonts w:ascii="Arial" w:hAnsi="Arial" w:cs="Arial"/>
        </w:rPr>
        <w:t xml:space="preserve"> - primarily done through what made most sense logistically. Each proj</w:t>
      </w:r>
      <w:r>
        <w:rPr>
          <w:rFonts w:ascii="Arial" w:hAnsi="Arial" w:cs="Arial"/>
        </w:rPr>
        <w:t xml:space="preserve">ect had to focus ideally </w:t>
      </w:r>
      <w:r w:rsidRPr="00157526">
        <w:rPr>
          <w:rFonts w:ascii="Arial" w:hAnsi="Arial" w:cs="Arial"/>
        </w:rPr>
        <w:t>on at least two curriculum areas. The number and age of students varied in each project</w:t>
      </w:r>
      <w:r>
        <w:rPr>
          <w:rFonts w:ascii="Arial" w:hAnsi="Arial" w:cs="Arial"/>
        </w:rPr>
        <w:t>.</w:t>
      </w:r>
    </w:p>
    <w:p w:rsidR="00313B1E" w:rsidRPr="00157526" w:rsidRDefault="00313B1E">
      <w:pPr>
        <w:rPr>
          <w:rFonts w:ascii="Arial" w:hAnsi="Arial" w:cs="Arial"/>
        </w:rPr>
      </w:pPr>
      <w:r w:rsidRPr="00157526">
        <w:rPr>
          <w:rFonts w:ascii="Arial" w:hAnsi="Arial" w:cs="Arial"/>
        </w:rPr>
        <w:t>To kickstart the proje</w:t>
      </w:r>
      <w:r>
        <w:rPr>
          <w:rFonts w:ascii="Arial" w:hAnsi="Arial" w:cs="Arial"/>
        </w:rPr>
        <w:t>ct, a ‘speed dating ‘</w:t>
      </w:r>
      <w:r w:rsidRPr="00157526">
        <w:rPr>
          <w:rFonts w:ascii="Arial" w:hAnsi="Arial" w:cs="Arial"/>
        </w:rPr>
        <w:t>event took place where all the organisation had a chance to briefly intera</w:t>
      </w:r>
      <w:r>
        <w:rPr>
          <w:rFonts w:ascii="Arial" w:hAnsi="Arial" w:cs="Arial"/>
        </w:rPr>
        <w:t>ct with all other organisations</w:t>
      </w:r>
      <w:r w:rsidRPr="00157526">
        <w:rPr>
          <w:rFonts w:ascii="Arial" w:hAnsi="Arial" w:cs="Arial"/>
        </w:rPr>
        <w:t xml:space="preserve">. </w:t>
      </w:r>
      <w:r>
        <w:rPr>
          <w:rFonts w:ascii="Arial" w:hAnsi="Arial" w:cs="Arial"/>
        </w:rPr>
        <w:t>The course of the</w:t>
      </w:r>
      <w:r w:rsidRPr="00157526">
        <w:rPr>
          <w:rFonts w:ascii="Arial" w:hAnsi="Arial" w:cs="Arial"/>
        </w:rPr>
        <w:t xml:space="preserve"> proje</w:t>
      </w:r>
      <w:r>
        <w:rPr>
          <w:rFonts w:ascii="Arial" w:hAnsi="Arial" w:cs="Arial"/>
        </w:rPr>
        <w:t xml:space="preserve">ct was then mainly, </w:t>
      </w:r>
      <w:r w:rsidRPr="00157526">
        <w:rPr>
          <w:rFonts w:ascii="Arial" w:hAnsi="Arial" w:cs="Arial"/>
        </w:rPr>
        <w:t xml:space="preserve">partners planning and delivering their </w:t>
      </w:r>
      <w:r>
        <w:rPr>
          <w:rFonts w:ascii="Arial" w:hAnsi="Arial" w:cs="Arial"/>
        </w:rPr>
        <w:t xml:space="preserve">individual </w:t>
      </w:r>
      <w:r w:rsidRPr="00157526">
        <w:rPr>
          <w:rFonts w:ascii="Arial" w:hAnsi="Arial" w:cs="Arial"/>
        </w:rPr>
        <w:t xml:space="preserve">projects. </w:t>
      </w:r>
    </w:p>
    <w:p w:rsidR="00313B1E" w:rsidRDefault="00313B1E">
      <w:pPr>
        <w:rPr>
          <w:rFonts w:ascii="Arial" w:hAnsi="Arial" w:cs="Arial"/>
        </w:rPr>
      </w:pPr>
      <w:r w:rsidRPr="00157526">
        <w:rPr>
          <w:rFonts w:ascii="Arial" w:hAnsi="Arial" w:cs="Arial"/>
        </w:rPr>
        <w:t xml:space="preserve">The projects were classic examples of </w:t>
      </w:r>
      <w:r>
        <w:rPr>
          <w:rFonts w:ascii="Arial" w:hAnsi="Arial" w:cs="Arial"/>
        </w:rPr>
        <w:t>high quality</w:t>
      </w:r>
      <w:r w:rsidRPr="00157526">
        <w:rPr>
          <w:rFonts w:ascii="Arial" w:hAnsi="Arial" w:cs="Arial"/>
        </w:rPr>
        <w:t xml:space="preserve"> creative museum school partnerships:</w:t>
      </w:r>
    </w:p>
    <w:p w:rsidR="00313B1E" w:rsidRPr="00157526" w:rsidRDefault="00313B1E">
      <w:pPr>
        <w:rPr>
          <w:rFonts w:ascii="Arial" w:hAnsi="Arial" w:cs="Arial"/>
        </w:rPr>
      </w:pPr>
      <w:r>
        <w:rPr>
          <w:rFonts w:ascii="Arial" w:hAnsi="Arial" w:cs="Arial"/>
        </w:rPr>
        <w:t>For example:</w:t>
      </w:r>
    </w:p>
    <w:p w:rsidR="00313B1E" w:rsidRPr="00157526" w:rsidRDefault="00313B1E" w:rsidP="00F91757">
      <w:pPr>
        <w:pStyle w:val="ListParagraph"/>
        <w:numPr>
          <w:ilvl w:val="0"/>
          <w:numId w:val="5"/>
        </w:numPr>
        <w:rPr>
          <w:rFonts w:ascii="Arial" w:hAnsi="Arial" w:cs="Arial"/>
        </w:rPr>
      </w:pPr>
      <w:r w:rsidRPr="00157526">
        <w:rPr>
          <w:rFonts w:ascii="Arial" w:hAnsi="Arial" w:cs="Arial"/>
        </w:rPr>
        <w:t xml:space="preserve">The </w:t>
      </w:r>
      <w:smartTag w:uri="urn:schemas-microsoft-com:office:smarttags" w:element="place">
        <w:smartTag w:uri="urn:schemas-microsoft-com:office:smarttags" w:element="PlaceName">
          <w:r w:rsidRPr="00157526">
            <w:rPr>
              <w:rFonts w:ascii="Arial" w:hAnsi="Arial" w:cs="Arial"/>
            </w:rPr>
            <w:t>Langley</w:t>
          </w:r>
        </w:smartTag>
        <w:r w:rsidRPr="00157526">
          <w:rPr>
            <w:rFonts w:ascii="Arial" w:hAnsi="Arial" w:cs="Arial"/>
          </w:rPr>
          <w:t xml:space="preserve"> </w:t>
        </w:r>
        <w:smartTag w:uri="urn:schemas-microsoft-com:office:smarttags" w:element="PlaceName">
          <w:r w:rsidRPr="00157526">
            <w:rPr>
              <w:rFonts w:ascii="Arial" w:hAnsi="Arial" w:cs="Arial"/>
            </w:rPr>
            <w:t>Academy &amp; Amersham</w:t>
          </w:r>
        </w:smartTag>
        <w:r w:rsidRPr="00157526">
          <w:rPr>
            <w:rFonts w:ascii="Arial" w:hAnsi="Arial" w:cs="Arial"/>
          </w:rPr>
          <w:t xml:space="preserve"> </w:t>
        </w:r>
        <w:smartTag w:uri="urn:schemas-microsoft-com:office:smarttags" w:element="PlaceType">
          <w:r w:rsidRPr="00157526">
            <w:rPr>
              <w:rFonts w:ascii="Arial" w:hAnsi="Arial" w:cs="Arial"/>
            </w:rPr>
            <w:t>Museum</w:t>
          </w:r>
        </w:smartTag>
      </w:smartTag>
      <w:r w:rsidRPr="00157526">
        <w:rPr>
          <w:rFonts w:ascii="Arial" w:hAnsi="Arial" w:cs="Arial"/>
        </w:rPr>
        <w:t>: work</w:t>
      </w:r>
      <w:r>
        <w:rPr>
          <w:rFonts w:ascii="Arial" w:hAnsi="Arial" w:cs="Arial"/>
        </w:rPr>
        <w:t>ed</w:t>
      </w:r>
      <w:r w:rsidRPr="00157526">
        <w:rPr>
          <w:rFonts w:ascii="Arial" w:hAnsi="Arial" w:cs="Arial"/>
        </w:rPr>
        <w:t xml:space="preserve"> with Year 8 Students in a Drama and ICT project in which they recreated the story of the Amersham Martyrs through a promenade performance and created an app for the museum.</w:t>
      </w:r>
    </w:p>
    <w:p w:rsidR="00313B1E" w:rsidRPr="00157526" w:rsidRDefault="00313B1E" w:rsidP="00F91757">
      <w:pPr>
        <w:pStyle w:val="ListParagraph"/>
        <w:rPr>
          <w:rFonts w:ascii="Arial" w:hAnsi="Arial" w:cs="Arial"/>
        </w:rPr>
      </w:pPr>
    </w:p>
    <w:p w:rsidR="00313B1E" w:rsidRPr="00CF1B25" w:rsidRDefault="00313B1E" w:rsidP="00CF1B25">
      <w:pPr>
        <w:pStyle w:val="ListParagraph"/>
        <w:numPr>
          <w:ilvl w:val="0"/>
          <w:numId w:val="5"/>
        </w:numPr>
        <w:rPr>
          <w:rFonts w:ascii="Arial" w:hAnsi="Arial" w:cs="Arial"/>
          <w:color w:val="2B2B2B"/>
          <w:shd w:val="clear" w:color="auto" w:fill="FFFFFF"/>
        </w:rPr>
      </w:pPr>
      <w:smartTag w:uri="urn:schemas-microsoft-com:office:smarttags" w:element="PlaceName">
        <w:r w:rsidRPr="00CF1B25">
          <w:rPr>
            <w:rFonts w:ascii="Arial" w:hAnsi="Arial" w:cs="Arial"/>
          </w:rPr>
          <w:t>Mathew</w:t>
        </w:r>
      </w:smartTag>
      <w:r w:rsidRPr="00CF1B25">
        <w:rPr>
          <w:rFonts w:ascii="Arial" w:hAnsi="Arial" w:cs="Arial"/>
        </w:rPr>
        <w:t xml:space="preserve"> </w:t>
      </w:r>
      <w:smartTag w:uri="urn:schemas-microsoft-com:office:smarttags" w:element="PlaceName">
        <w:r w:rsidRPr="00CF1B25">
          <w:rPr>
            <w:rFonts w:ascii="Arial" w:hAnsi="Arial" w:cs="Arial"/>
          </w:rPr>
          <w:t>Arnold</w:t>
        </w:r>
      </w:smartTag>
      <w:r w:rsidRPr="00CF1B25">
        <w:rPr>
          <w:rFonts w:ascii="Arial" w:hAnsi="Arial" w:cs="Arial"/>
        </w:rPr>
        <w:t xml:space="preserve"> </w:t>
      </w:r>
      <w:smartTag w:uri="urn:schemas-microsoft-com:office:smarttags" w:element="PlaceType">
        <w:r w:rsidRPr="00CF1B25">
          <w:rPr>
            <w:rFonts w:ascii="Arial" w:hAnsi="Arial" w:cs="Arial"/>
          </w:rPr>
          <w:t>School</w:t>
        </w:r>
      </w:smartTag>
      <w:r w:rsidRPr="00CF1B25">
        <w:rPr>
          <w:rFonts w:ascii="Arial" w:hAnsi="Arial" w:cs="Arial"/>
        </w:rPr>
        <w:t xml:space="preserve"> and </w:t>
      </w:r>
      <w:smartTag w:uri="urn:schemas-microsoft-com:office:smarttags" w:element="State">
        <w:r w:rsidRPr="00CF1B25">
          <w:rPr>
            <w:rFonts w:ascii="Arial" w:hAnsi="Arial" w:cs="Arial"/>
          </w:rPr>
          <w:t>Victoria</w:t>
        </w:r>
      </w:smartTag>
      <w:r w:rsidRPr="00CF1B25">
        <w:rPr>
          <w:rFonts w:ascii="Arial" w:hAnsi="Arial" w:cs="Arial"/>
        </w:rPr>
        <w:t xml:space="preserve"> &amp; </w:t>
      </w:r>
      <w:smartTag w:uri="urn:schemas-microsoft-com:office:smarttags" w:element="place">
        <w:smartTag w:uri="urn:schemas-microsoft-com:office:smarttags" w:element="PlaceName">
          <w:r w:rsidRPr="00CF1B25">
            <w:rPr>
              <w:rFonts w:ascii="Arial" w:hAnsi="Arial" w:cs="Arial"/>
            </w:rPr>
            <w:t>Albert</w:t>
          </w:r>
        </w:smartTag>
        <w:r w:rsidRPr="00CF1B25">
          <w:rPr>
            <w:rFonts w:ascii="Arial" w:hAnsi="Arial" w:cs="Arial"/>
          </w:rPr>
          <w:t xml:space="preserve"> </w:t>
        </w:r>
        <w:smartTag w:uri="urn:schemas-microsoft-com:office:smarttags" w:element="PlaceName">
          <w:r w:rsidRPr="00CF1B25">
            <w:rPr>
              <w:rFonts w:ascii="Arial" w:hAnsi="Arial" w:cs="Arial"/>
            </w:rPr>
            <w:t>Museum</w:t>
          </w:r>
        </w:smartTag>
      </w:smartTag>
      <w:r w:rsidRPr="00CF1B25">
        <w:rPr>
          <w:rFonts w:ascii="Arial" w:hAnsi="Arial" w:cs="Arial"/>
        </w:rPr>
        <w:t>: worked with Year 7 History &amp; Art project,</w:t>
      </w:r>
      <w:r>
        <w:rPr>
          <w:rFonts w:ascii="Arial" w:hAnsi="Arial" w:cs="Arial"/>
        </w:rPr>
        <w:t xml:space="preserve"> </w:t>
      </w:r>
      <w:r>
        <w:rPr>
          <w:rFonts w:ascii="Arial" w:hAnsi="Arial" w:cs="Arial"/>
          <w:color w:val="2B2B2B"/>
          <w:shd w:val="clear" w:color="auto" w:fill="FFFFFF"/>
        </w:rPr>
        <w:t>e</w:t>
      </w:r>
      <w:r w:rsidRPr="00CF1B25">
        <w:rPr>
          <w:rFonts w:ascii="Arial" w:hAnsi="Arial" w:cs="Arial"/>
          <w:color w:val="2B2B2B"/>
          <w:shd w:val="clear" w:color="auto" w:fill="FFFFFF"/>
        </w:rPr>
        <w:t>xploring crossovers between studying art and history including developing a new model for thinking about transferable higher-order thinking skills which they nicknamed DAIV (describe, analyse, interpret, value).</w:t>
      </w:r>
    </w:p>
    <w:p w:rsidR="00313B1E" w:rsidRDefault="00313B1E">
      <w:pPr>
        <w:rPr>
          <w:rFonts w:ascii="Arial" w:hAnsi="Arial" w:cs="Arial"/>
          <w:b/>
          <w:color w:val="2B2B2B"/>
          <w:shd w:val="clear" w:color="auto" w:fill="FFFFFF"/>
        </w:rPr>
      </w:pPr>
    </w:p>
    <w:p w:rsidR="00313B1E" w:rsidRPr="00157526" w:rsidRDefault="00313B1E">
      <w:pPr>
        <w:rPr>
          <w:rFonts w:ascii="Arial" w:hAnsi="Arial" w:cs="Arial"/>
          <w:b/>
          <w:color w:val="2B2B2B"/>
          <w:shd w:val="clear" w:color="auto" w:fill="FFFFFF"/>
        </w:rPr>
      </w:pPr>
      <w:r w:rsidRPr="00157526">
        <w:rPr>
          <w:rFonts w:ascii="Arial" w:hAnsi="Arial" w:cs="Arial"/>
          <w:b/>
          <w:color w:val="2B2B2B"/>
          <w:shd w:val="clear" w:color="auto" w:fill="FFFFFF"/>
        </w:rPr>
        <w:t>Other aspects of the project</w:t>
      </w:r>
    </w:p>
    <w:p w:rsidR="00313B1E" w:rsidRDefault="00313B1E" w:rsidP="00F91757">
      <w:pPr>
        <w:pStyle w:val="ListParagraph"/>
        <w:numPr>
          <w:ilvl w:val="0"/>
          <w:numId w:val="6"/>
        </w:numPr>
        <w:rPr>
          <w:rFonts w:ascii="Arial" w:hAnsi="Arial" w:cs="Arial"/>
          <w:b/>
          <w:color w:val="2B2B2B"/>
          <w:shd w:val="clear" w:color="auto" w:fill="FFFFFF"/>
        </w:rPr>
      </w:pPr>
      <w:r w:rsidRPr="00CF1B25">
        <w:rPr>
          <w:rFonts w:ascii="Arial" w:hAnsi="Arial" w:cs="Arial"/>
          <w:b/>
          <w:color w:val="2B2B2B"/>
          <w:shd w:val="clear" w:color="auto" w:fill="FFFFFF"/>
        </w:rPr>
        <w:t>Research</w:t>
      </w:r>
    </w:p>
    <w:p w:rsidR="00313B1E" w:rsidRPr="00CF1B25" w:rsidRDefault="00313B1E" w:rsidP="00CF1B25">
      <w:pPr>
        <w:pStyle w:val="ListParagraph"/>
        <w:rPr>
          <w:rFonts w:ascii="Arial" w:hAnsi="Arial" w:cs="Arial"/>
          <w:b/>
          <w:color w:val="2B2B2B"/>
          <w:shd w:val="clear" w:color="auto" w:fill="FFFFFF"/>
        </w:rPr>
      </w:pPr>
    </w:p>
    <w:p w:rsidR="00313B1E" w:rsidRDefault="00313B1E" w:rsidP="00CF1B25">
      <w:pPr>
        <w:pStyle w:val="ListParagraph"/>
        <w:ind w:hanging="720"/>
        <w:rPr>
          <w:rFonts w:ascii="Arial" w:hAnsi="Arial" w:cs="Arial"/>
          <w:color w:val="2B2B2B"/>
          <w:shd w:val="clear" w:color="auto" w:fill="FFFFFF"/>
        </w:rPr>
      </w:pPr>
      <w:r w:rsidRPr="00157526">
        <w:rPr>
          <w:rFonts w:ascii="Arial" w:hAnsi="Arial" w:cs="Arial"/>
          <w:color w:val="2B2B2B"/>
          <w:shd w:val="clear" w:color="auto" w:fill="FFFFFF"/>
        </w:rPr>
        <w:t>Built into the project were three research pr</w:t>
      </w:r>
      <w:r>
        <w:rPr>
          <w:rFonts w:ascii="Arial" w:hAnsi="Arial" w:cs="Arial"/>
          <w:color w:val="2B2B2B"/>
          <w:shd w:val="clear" w:color="auto" w:fill="FFFFFF"/>
        </w:rPr>
        <w:t xml:space="preserve">ojects which are all available </w:t>
      </w:r>
      <w:r w:rsidRPr="00157526">
        <w:rPr>
          <w:rFonts w:ascii="Arial" w:hAnsi="Arial" w:cs="Arial"/>
          <w:color w:val="2B2B2B"/>
          <w:shd w:val="clear" w:color="auto" w:fill="FFFFFF"/>
        </w:rPr>
        <w:t>for download:</w:t>
      </w:r>
    </w:p>
    <w:p w:rsidR="00313B1E" w:rsidRPr="00157526" w:rsidRDefault="00313B1E" w:rsidP="00CF1B25">
      <w:pPr>
        <w:pStyle w:val="ListParagraph"/>
        <w:ind w:hanging="720"/>
        <w:rPr>
          <w:rFonts w:ascii="Arial" w:hAnsi="Arial" w:cs="Arial"/>
          <w:color w:val="2B2B2B"/>
          <w:shd w:val="clear" w:color="auto" w:fill="FFFFFF"/>
        </w:rPr>
      </w:pPr>
    </w:p>
    <w:p w:rsidR="00313B1E" w:rsidRPr="00157526" w:rsidRDefault="00313B1E" w:rsidP="003D7F82">
      <w:pPr>
        <w:pStyle w:val="ListParagraph"/>
        <w:numPr>
          <w:ilvl w:val="0"/>
          <w:numId w:val="1"/>
        </w:numPr>
        <w:rPr>
          <w:rFonts w:ascii="Arial" w:hAnsi="Arial" w:cs="Arial"/>
          <w:color w:val="2B2B2B"/>
          <w:shd w:val="clear" w:color="auto" w:fill="FFFFFF"/>
        </w:rPr>
      </w:pPr>
      <w:r w:rsidRPr="00157526">
        <w:rPr>
          <w:rFonts w:ascii="Arial" w:hAnsi="Arial" w:cs="Arial"/>
          <w:color w:val="2B2B2B"/>
          <w:shd w:val="clear" w:color="auto" w:fill="FFFFFF"/>
        </w:rPr>
        <w:t>Digital technology</w:t>
      </w:r>
    </w:p>
    <w:p w:rsidR="00313B1E" w:rsidRPr="00157526" w:rsidRDefault="00313B1E" w:rsidP="003D7F82">
      <w:pPr>
        <w:pStyle w:val="ListParagraph"/>
        <w:numPr>
          <w:ilvl w:val="0"/>
          <w:numId w:val="1"/>
        </w:numPr>
        <w:rPr>
          <w:rFonts w:ascii="Arial" w:hAnsi="Arial" w:cs="Arial"/>
          <w:color w:val="2B2B2B"/>
          <w:shd w:val="clear" w:color="auto" w:fill="FFFFFF"/>
        </w:rPr>
      </w:pPr>
      <w:r w:rsidRPr="00157526">
        <w:rPr>
          <w:rFonts w:ascii="Arial" w:hAnsi="Arial" w:cs="Arial"/>
          <w:color w:val="2B2B2B"/>
          <w:shd w:val="clear" w:color="auto" w:fill="FFFFFF"/>
        </w:rPr>
        <w:t xml:space="preserve">New National Curriculum </w:t>
      </w:r>
    </w:p>
    <w:p w:rsidR="00313B1E" w:rsidRPr="00157526" w:rsidRDefault="00313B1E" w:rsidP="003D7F82">
      <w:pPr>
        <w:pStyle w:val="ListParagraph"/>
        <w:numPr>
          <w:ilvl w:val="0"/>
          <w:numId w:val="1"/>
        </w:numPr>
        <w:rPr>
          <w:rFonts w:ascii="Arial" w:hAnsi="Arial" w:cs="Arial"/>
        </w:rPr>
      </w:pPr>
      <w:r w:rsidRPr="00157526">
        <w:rPr>
          <w:rFonts w:ascii="Arial" w:hAnsi="Arial" w:cs="Arial"/>
          <w:color w:val="2B2B2B"/>
          <w:shd w:val="clear" w:color="auto" w:fill="FFFFFF"/>
        </w:rPr>
        <w:t>Interna</w:t>
      </w:r>
      <w:r>
        <w:rPr>
          <w:rFonts w:ascii="Arial" w:hAnsi="Arial" w:cs="Arial"/>
          <w:color w:val="2B2B2B"/>
          <w:shd w:val="clear" w:color="auto" w:fill="FFFFFF"/>
        </w:rPr>
        <w:t>tiona</w:t>
      </w:r>
      <w:r w:rsidRPr="00157526">
        <w:rPr>
          <w:rFonts w:ascii="Arial" w:hAnsi="Arial" w:cs="Arial"/>
          <w:color w:val="2B2B2B"/>
          <w:shd w:val="clear" w:color="auto" w:fill="FFFFFF"/>
        </w:rPr>
        <w:t>lism</w:t>
      </w:r>
    </w:p>
    <w:p w:rsidR="00313B1E" w:rsidRPr="00157526" w:rsidRDefault="00313B1E" w:rsidP="00F91757">
      <w:pPr>
        <w:pStyle w:val="ListParagraph"/>
        <w:rPr>
          <w:rFonts w:ascii="Arial" w:hAnsi="Arial" w:cs="Arial"/>
        </w:rPr>
      </w:pPr>
    </w:p>
    <w:p w:rsidR="00313B1E" w:rsidRPr="00157526" w:rsidRDefault="00313B1E" w:rsidP="00F91757">
      <w:pPr>
        <w:pStyle w:val="ListParagraph"/>
        <w:numPr>
          <w:ilvl w:val="0"/>
          <w:numId w:val="6"/>
        </w:numPr>
        <w:rPr>
          <w:rFonts w:ascii="Arial" w:hAnsi="Arial" w:cs="Arial"/>
          <w:b/>
        </w:rPr>
      </w:pPr>
      <w:r w:rsidRPr="00157526">
        <w:rPr>
          <w:rFonts w:ascii="Arial" w:hAnsi="Arial" w:cs="Arial"/>
          <w:b/>
        </w:rPr>
        <w:t>Evaluation</w:t>
      </w:r>
    </w:p>
    <w:p w:rsidR="00313B1E" w:rsidRDefault="00313B1E">
      <w:pPr>
        <w:rPr>
          <w:rFonts w:ascii="Arial" w:hAnsi="Arial" w:cs="Arial"/>
        </w:rPr>
      </w:pPr>
      <w:r w:rsidRPr="00157526">
        <w:rPr>
          <w:rFonts w:ascii="Arial" w:hAnsi="Arial" w:cs="Arial"/>
        </w:rPr>
        <w:t>The project was evaluated by Kings Colleg</w:t>
      </w:r>
      <w:r>
        <w:rPr>
          <w:rFonts w:ascii="Arial" w:hAnsi="Arial" w:cs="Arial"/>
        </w:rPr>
        <w:t xml:space="preserve">e London, using a </w:t>
      </w:r>
      <w:r w:rsidRPr="00157526">
        <w:rPr>
          <w:rFonts w:ascii="Arial" w:hAnsi="Arial" w:cs="Arial"/>
        </w:rPr>
        <w:t>Continuing Professional Development model.</w:t>
      </w:r>
    </w:p>
    <w:p w:rsidR="00313B1E" w:rsidRDefault="00313B1E" w:rsidP="00F91757">
      <w:pPr>
        <w:pStyle w:val="ListParagraph"/>
        <w:numPr>
          <w:ilvl w:val="0"/>
          <w:numId w:val="6"/>
        </w:numPr>
        <w:rPr>
          <w:rFonts w:ascii="Arial" w:hAnsi="Arial" w:cs="Arial"/>
        </w:rPr>
      </w:pPr>
      <w:r w:rsidRPr="00CF1B25">
        <w:rPr>
          <w:rFonts w:ascii="Arial" w:hAnsi="Arial" w:cs="Arial"/>
          <w:b/>
        </w:rPr>
        <w:t>Spreading benefits</w:t>
      </w:r>
      <w:r w:rsidRPr="00157526">
        <w:rPr>
          <w:rFonts w:ascii="Arial" w:hAnsi="Arial" w:cs="Arial"/>
        </w:rPr>
        <w:t xml:space="preserve"> beyond participants’ organisations</w:t>
      </w:r>
      <w:r>
        <w:rPr>
          <w:rFonts w:ascii="Arial" w:hAnsi="Arial" w:cs="Arial"/>
        </w:rPr>
        <w:t>.</w:t>
      </w:r>
    </w:p>
    <w:p w:rsidR="00313B1E" w:rsidRPr="00157526" w:rsidRDefault="00313B1E" w:rsidP="00CF1B25">
      <w:pPr>
        <w:pStyle w:val="ListParagraph"/>
        <w:rPr>
          <w:rFonts w:ascii="Arial" w:hAnsi="Arial" w:cs="Arial"/>
        </w:rPr>
      </w:pPr>
    </w:p>
    <w:p w:rsidR="00313B1E" w:rsidRPr="00157526" w:rsidRDefault="00313B1E" w:rsidP="00A020D4">
      <w:pPr>
        <w:pStyle w:val="ListParagraph"/>
        <w:ind w:hanging="720"/>
        <w:rPr>
          <w:rFonts w:ascii="Arial" w:hAnsi="Arial" w:cs="Arial"/>
        </w:rPr>
      </w:pPr>
      <w:r w:rsidRPr="00157526">
        <w:rPr>
          <w:rFonts w:ascii="Arial" w:hAnsi="Arial" w:cs="Arial"/>
        </w:rPr>
        <w:t>This</w:t>
      </w:r>
      <w:r>
        <w:rPr>
          <w:rFonts w:ascii="Arial" w:hAnsi="Arial" w:cs="Arial"/>
        </w:rPr>
        <w:t xml:space="preserve"> c</w:t>
      </w:r>
      <w:r w:rsidRPr="00157526">
        <w:rPr>
          <w:rFonts w:ascii="Arial" w:hAnsi="Arial" w:cs="Arial"/>
        </w:rPr>
        <w:t>onference and a website were built into the project.</w:t>
      </w:r>
    </w:p>
    <w:p w:rsidR="00313B1E" w:rsidRPr="00157526" w:rsidRDefault="00313B1E" w:rsidP="00F91757">
      <w:pPr>
        <w:pStyle w:val="ListParagraph"/>
        <w:rPr>
          <w:rFonts w:ascii="Arial" w:hAnsi="Arial" w:cs="Arial"/>
        </w:rPr>
      </w:pPr>
    </w:p>
    <w:p w:rsidR="00313B1E" w:rsidRPr="00CF1B25" w:rsidRDefault="00313B1E">
      <w:pPr>
        <w:rPr>
          <w:rFonts w:ascii="Arial" w:hAnsi="Arial" w:cs="Arial"/>
          <w:b/>
        </w:rPr>
      </w:pPr>
      <w:r w:rsidRPr="00CF1B25">
        <w:rPr>
          <w:rFonts w:ascii="Arial" w:hAnsi="Arial" w:cs="Arial"/>
          <w:b/>
        </w:rPr>
        <w:t>Recommendations for similar projects</w:t>
      </w:r>
    </w:p>
    <w:p w:rsidR="00313B1E" w:rsidRDefault="00313B1E" w:rsidP="003D7F82">
      <w:pPr>
        <w:pStyle w:val="ListParagraph"/>
        <w:numPr>
          <w:ilvl w:val="0"/>
          <w:numId w:val="2"/>
        </w:numPr>
        <w:rPr>
          <w:rFonts w:ascii="Arial" w:hAnsi="Arial" w:cs="Arial"/>
        </w:rPr>
      </w:pPr>
      <w:r w:rsidRPr="00157526">
        <w:rPr>
          <w:rFonts w:ascii="Arial" w:hAnsi="Arial" w:cs="Arial"/>
        </w:rPr>
        <w:t>Main sustainable outcomes were around skills development for the professionals involved in the project rather than on what impact it had on the students participating. Such a project could therefore be promoted as a CPD vehicle rather than on measuring impact on students which is always harder to establish</w:t>
      </w:r>
      <w:r>
        <w:rPr>
          <w:rFonts w:ascii="Arial" w:hAnsi="Arial" w:cs="Arial"/>
        </w:rPr>
        <w:t>.</w:t>
      </w:r>
    </w:p>
    <w:p w:rsidR="00313B1E" w:rsidRPr="00157526" w:rsidRDefault="00313B1E" w:rsidP="00F1144F">
      <w:pPr>
        <w:pStyle w:val="ListParagraph"/>
        <w:rPr>
          <w:rFonts w:ascii="Arial" w:hAnsi="Arial" w:cs="Arial"/>
        </w:rPr>
      </w:pPr>
    </w:p>
    <w:p w:rsidR="00313B1E" w:rsidRDefault="00313B1E" w:rsidP="003D7F82">
      <w:pPr>
        <w:pStyle w:val="ListParagraph"/>
        <w:numPr>
          <w:ilvl w:val="0"/>
          <w:numId w:val="2"/>
        </w:numPr>
        <w:rPr>
          <w:rFonts w:ascii="Arial" w:hAnsi="Arial" w:cs="Arial"/>
        </w:rPr>
      </w:pPr>
      <w:r w:rsidRPr="00157526">
        <w:rPr>
          <w:rFonts w:ascii="Arial" w:hAnsi="Arial" w:cs="Arial"/>
        </w:rPr>
        <w:t>Working with partners which they had not</w:t>
      </w:r>
      <w:r>
        <w:rPr>
          <w:rFonts w:ascii="Arial" w:hAnsi="Arial" w:cs="Arial"/>
        </w:rPr>
        <w:t xml:space="preserve"> chosen</w:t>
      </w:r>
      <w:r w:rsidRPr="00157526">
        <w:rPr>
          <w:rFonts w:ascii="Arial" w:hAnsi="Arial" w:cs="Arial"/>
        </w:rPr>
        <w:t>, whilst initially awkw</w:t>
      </w:r>
      <w:r>
        <w:rPr>
          <w:rFonts w:ascii="Arial" w:hAnsi="Arial" w:cs="Arial"/>
        </w:rPr>
        <w:t>ard for some</w:t>
      </w:r>
      <w:r w:rsidRPr="00157526">
        <w:rPr>
          <w:rFonts w:ascii="Arial" w:hAnsi="Arial" w:cs="Arial"/>
        </w:rPr>
        <w:t>, was not a barrier in developing high quality partnerships. As ever, the important factor for success was the enthusiasm and commitment of the staff involved a</w:t>
      </w:r>
      <w:r>
        <w:rPr>
          <w:rFonts w:ascii="Arial" w:hAnsi="Arial" w:cs="Arial"/>
        </w:rPr>
        <w:t xml:space="preserve">nd the fact that once teachers </w:t>
      </w:r>
      <w:r w:rsidRPr="00157526">
        <w:rPr>
          <w:rFonts w:ascii="Arial" w:hAnsi="Arial" w:cs="Arial"/>
        </w:rPr>
        <w:t>visited the heritage sites which in most case they had not visited be</w:t>
      </w:r>
      <w:r>
        <w:rPr>
          <w:rFonts w:ascii="Arial" w:hAnsi="Arial" w:cs="Arial"/>
        </w:rPr>
        <w:t>fore</w:t>
      </w:r>
      <w:r w:rsidRPr="00157526">
        <w:rPr>
          <w:rFonts w:ascii="Arial" w:hAnsi="Arial" w:cs="Arial"/>
        </w:rPr>
        <w:t>, they then saw potential for pertinent creative learning.</w:t>
      </w:r>
    </w:p>
    <w:p w:rsidR="00313B1E" w:rsidRPr="00F1144F" w:rsidRDefault="00313B1E" w:rsidP="00F1144F">
      <w:pPr>
        <w:pStyle w:val="ListParagraph"/>
        <w:rPr>
          <w:rFonts w:ascii="Arial" w:hAnsi="Arial" w:cs="Arial"/>
        </w:rPr>
      </w:pPr>
    </w:p>
    <w:p w:rsidR="00313B1E" w:rsidRPr="00157526" w:rsidRDefault="00313B1E" w:rsidP="003D7F82">
      <w:pPr>
        <w:pStyle w:val="ListParagraph"/>
        <w:numPr>
          <w:ilvl w:val="0"/>
          <w:numId w:val="2"/>
        </w:numPr>
        <w:rPr>
          <w:rFonts w:ascii="Arial" w:hAnsi="Arial" w:cs="Arial"/>
        </w:rPr>
      </w:pPr>
      <w:r w:rsidRPr="00157526">
        <w:rPr>
          <w:rFonts w:ascii="Arial" w:hAnsi="Arial" w:cs="Arial"/>
        </w:rPr>
        <w:t>Invite high level stakeholders from outside</w:t>
      </w:r>
      <w:r>
        <w:rPr>
          <w:rFonts w:ascii="Arial" w:hAnsi="Arial" w:cs="Arial"/>
        </w:rPr>
        <w:t xml:space="preserve"> the sector to such conferences:</w:t>
      </w:r>
    </w:p>
    <w:p w:rsidR="00313B1E" w:rsidRDefault="00313B1E" w:rsidP="003A3085">
      <w:pPr>
        <w:pStyle w:val="ListParagraph"/>
        <w:rPr>
          <w:rFonts w:ascii="Arial" w:hAnsi="Arial" w:cs="Arial"/>
        </w:rPr>
      </w:pPr>
      <w:r w:rsidRPr="00157526">
        <w:rPr>
          <w:rFonts w:ascii="Arial" w:hAnsi="Arial" w:cs="Arial"/>
        </w:rPr>
        <w:t xml:space="preserve">At the </w:t>
      </w:r>
      <w:r>
        <w:rPr>
          <w:rFonts w:ascii="Arial" w:hAnsi="Arial" w:cs="Arial"/>
        </w:rPr>
        <w:t>conference itself</w:t>
      </w:r>
      <w:r w:rsidRPr="00157526">
        <w:rPr>
          <w:rFonts w:ascii="Arial" w:hAnsi="Arial" w:cs="Arial"/>
        </w:rPr>
        <w:t>, there was an impressive number of influential professionals from outside the museum sector  e.g. opening the day was the local MP. This is what gave the day its buzz and feeling that important developments were being rolled out rather the nature of what was being discussed</w:t>
      </w:r>
      <w:r>
        <w:rPr>
          <w:rFonts w:ascii="Arial" w:hAnsi="Arial" w:cs="Arial"/>
        </w:rPr>
        <w:t>.</w:t>
      </w:r>
    </w:p>
    <w:p w:rsidR="00313B1E" w:rsidRPr="00157526" w:rsidRDefault="00313B1E" w:rsidP="003A3085">
      <w:pPr>
        <w:pStyle w:val="ListParagraph"/>
        <w:rPr>
          <w:rFonts w:ascii="Arial" w:hAnsi="Arial" w:cs="Arial"/>
        </w:rPr>
      </w:pPr>
    </w:p>
    <w:p w:rsidR="00313B1E" w:rsidRDefault="00313B1E" w:rsidP="00617A6A">
      <w:pPr>
        <w:pStyle w:val="ListParagraph"/>
        <w:numPr>
          <w:ilvl w:val="0"/>
          <w:numId w:val="7"/>
        </w:numPr>
        <w:ind w:left="709" w:hanging="283"/>
        <w:rPr>
          <w:rFonts w:ascii="Arial" w:hAnsi="Arial" w:cs="Arial"/>
        </w:rPr>
      </w:pPr>
      <w:r w:rsidRPr="00157526">
        <w:rPr>
          <w:rFonts w:ascii="Arial" w:hAnsi="Arial" w:cs="Arial"/>
        </w:rPr>
        <w:t>Building in the resea</w:t>
      </w:r>
      <w:r>
        <w:rPr>
          <w:rFonts w:ascii="Arial" w:hAnsi="Arial" w:cs="Arial"/>
        </w:rPr>
        <w:t>rch</w:t>
      </w:r>
      <w:r w:rsidRPr="00157526">
        <w:rPr>
          <w:rFonts w:ascii="Arial" w:hAnsi="Arial" w:cs="Arial"/>
        </w:rPr>
        <w:t xml:space="preserve"> increased the legacy of the </w:t>
      </w:r>
      <w:r>
        <w:rPr>
          <w:rFonts w:ascii="Arial" w:hAnsi="Arial" w:cs="Arial"/>
        </w:rPr>
        <w:t xml:space="preserve">delivery </w:t>
      </w:r>
      <w:r w:rsidRPr="00157526">
        <w:rPr>
          <w:rFonts w:ascii="Arial" w:hAnsi="Arial" w:cs="Arial"/>
        </w:rPr>
        <w:t>projects which were all time limited.</w:t>
      </w:r>
    </w:p>
    <w:p w:rsidR="00313B1E" w:rsidRPr="00157526" w:rsidRDefault="00313B1E" w:rsidP="00F1144F">
      <w:pPr>
        <w:pStyle w:val="ListParagraph"/>
        <w:ind w:left="709"/>
        <w:rPr>
          <w:rFonts w:ascii="Arial" w:hAnsi="Arial" w:cs="Arial"/>
        </w:rPr>
      </w:pPr>
    </w:p>
    <w:p w:rsidR="00313B1E" w:rsidRPr="00157526" w:rsidRDefault="00313B1E" w:rsidP="00CF1B25">
      <w:pPr>
        <w:pStyle w:val="ListParagraph"/>
        <w:numPr>
          <w:ilvl w:val="0"/>
          <w:numId w:val="3"/>
        </w:numPr>
        <w:ind w:left="709" w:hanging="283"/>
        <w:rPr>
          <w:rFonts w:ascii="Arial" w:hAnsi="Arial" w:cs="Arial"/>
        </w:rPr>
      </w:pPr>
      <w:r w:rsidRPr="00157526">
        <w:rPr>
          <w:rFonts w:ascii="Arial" w:hAnsi="Arial" w:cs="Arial"/>
        </w:rPr>
        <w:t>A longer timescale was needed according to most participants particularly as the initial planning took place over the summer holidays.</w:t>
      </w:r>
    </w:p>
    <w:p w:rsidR="00313B1E" w:rsidRDefault="00313B1E" w:rsidP="003A3085">
      <w:pPr>
        <w:rPr>
          <w:rFonts w:ascii="Arial" w:hAnsi="Arial" w:cs="Arial"/>
          <w:b/>
        </w:rPr>
      </w:pPr>
    </w:p>
    <w:p w:rsidR="00313B1E" w:rsidRDefault="00313B1E" w:rsidP="003A3085">
      <w:pPr>
        <w:rPr>
          <w:rFonts w:ascii="Arial" w:hAnsi="Arial" w:cs="Arial"/>
          <w:b/>
        </w:rPr>
      </w:pPr>
    </w:p>
    <w:p w:rsidR="00313B1E" w:rsidRPr="00CF1B25" w:rsidRDefault="00313B1E" w:rsidP="003A3085">
      <w:pPr>
        <w:rPr>
          <w:rFonts w:ascii="Arial" w:hAnsi="Arial" w:cs="Arial"/>
          <w:b/>
        </w:rPr>
      </w:pPr>
      <w:r w:rsidRPr="00CF1B25">
        <w:rPr>
          <w:rFonts w:ascii="Arial" w:hAnsi="Arial" w:cs="Arial"/>
          <w:b/>
        </w:rPr>
        <w:t>Langley Academy</w:t>
      </w:r>
    </w:p>
    <w:p w:rsidR="00313B1E" w:rsidRPr="00157526" w:rsidRDefault="00313B1E" w:rsidP="003A3085">
      <w:pPr>
        <w:rPr>
          <w:rFonts w:ascii="Arial" w:hAnsi="Arial" w:cs="Arial"/>
        </w:rPr>
      </w:pPr>
      <w:r w:rsidRPr="00157526">
        <w:rPr>
          <w:rFonts w:ascii="Arial" w:hAnsi="Arial" w:cs="Arial"/>
        </w:rPr>
        <w:t xml:space="preserve">The most impressive aspect of the day </w:t>
      </w:r>
      <w:r>
        <w:rPr>
          <w:rFonts w:ascii="Arial" w:hAnsi="Arial" w:cs="Arial"/>
        </w:rPr>
        <w:t>was</w:t>
      </w:r>
      <w:r w:rsidRPr="00157526">
        <w:rPr>
          <w:rFonts w:ascii="Arial" w:hAnsi="Arial" w:cs="Arial"/>
        </w:rPr>
        <w:t xml:space="preserve"> visiting Langley Academy and seeing how museum learning is embedded in </w:t>
      </w:r>
      <w:r>
        <w:rPr>
          <w:rFonts w:ascii="Arial" w:hAnsi="Arial" w:cs="Arial"/>
        </w:rPr>
        <w:t>its daily</w:t>
      </w:r>
      <w:r w:rsidRPr="00157526">
        <w:rPr>
          <w:rFonts w:ascii="Arial" w:hAnsi="Arial" w:cs="Arial"/>
        </w:rPr>
        <w:t xml:space="preserve"> curriculum:</w:t>
      </w:r>
    </w:p>
    <w:p w:rsidR="00313B1E" w:rsidRPr="00157526" w:rsidRDefault="00313B1E" w:rsidP="003A3085">
      <w:pPr>
        <w:rPr>
          <w:rFonts w:ascii="Arial" w:hAnsi="Arial" w:cs="Arial"/>
        </w:rPr>
      </w:pPr>
      <w:hyperlink r:id="rId6" w:history="1">
        <w:r w:rsidRPr="00157526">
          <w:rPr>
            <w:rStyle w:val="Hyperlink"/>
            <w:rFonts w:ascii="Arial" w:hAnsi="Arial" w:cs="Arial"/>
          </w:rPr>
          <w:t>http://www.langleyacademy.org/pages/specialismkeyfoci.html</w:t>
        </w:r>
      </w:hyperlink>
    </w:p>
    <w:p w:rsidR="00313B1E" w:rsidRPr="00157526" w:rsidRDefault="00313B1E" w:rsidP="00157526">
      <w:pPr>
        <w:pStyle w:val="ListParagraph"/>
        <w:numPr>
          <w:ilvl w:val="0"/>
          <w:numId w:val="3"/>
        </w:numPr>
        <w:rPr>
          <w:rFonts w:ascii="Arial" w:hAnsi="Arial" w:cs="Arial"/>
        </w:rPr>
      </w:pPr>
      <w:r w:rsidRPr="00157526">
        <w:rPr>
          <w:rFonts w:ascii="Arial" w:hAnsi="Arial" w:cs="Arial"/>
        </w:rPr>
        <w:t xml:space="preserve">Currently </w:t>
      </w:r>
      <w:r>
        <w:rPr>
          <w:rFonts w:ascii="Arial" w:hAnsi="Arial" w:cs="Arial"/>
        </w:rPr>
        <w:t xml:space="preserve">three </w:t>
      </w:r>
      <w:r w:rsidRPr="00157526">
        <w:rPr>
          <w:rFonts w:ascii="Arial" w:hAnsi="Arial" w:cs="Arial"/>
        </w:rPr>
        <w:t xml:space="preserve">staff with </w:t>
      </w:r>
      <w:r>
        <w:rPr>
          <w:rFonts w:ascii="Arial" w:hAnsi="Arial" w:cs="Arial"/>
        </w:rPr>
        <w:t xml:space="preserve">a </w:t>
      </w:r>
      <w:r w:rsidRPr="00157526">
        <w:rPr>
          <w:rFonts w:ascii="Arial" w:hAnsi="Arial" w:cs="Arial"/>
        </w:rPr>
        <w:t>mus</w:t>
      </w:r>
      <w:r>
        <w:rPr>
          <w:rFonts w:ascii="Arial" w:hAnsi="Arial" w:cs="Arial"/>
        </w:rPr>
        <w:t>eum learning remit work there (</w:t>
      </w:r>
      <w:r w:rsidRPr="00157526">
        <w:rPr>
          <w:rFonts w:ascii="Arial" w:hAnsi="Arial" w:cs="Arial"/>
        </w:rPr>
        <w:t>mixture of full time and part-time)</w:t>
      </w:r>
    </w:p>
    <w:p w:rsidR="00313B1E" w:rsidRPr="00157526" w:rsidRDefault="00313B1E" w:rsidP="00157526">
      <w:pPr>
        <w:rPr>
          <w:rFonts w:ascii="Arial" w:hAnsi="Arial" w:cs="Arial"/>
        </w:rPr>
      </w:pPr>
      <w:r w:rsidRPr="00F341C1">
        <w:rPr>
          <w:rFonts w:ascii="Arial" w:hAnsi="Arial" w:cs="Arial"/>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langleyacademy.org/images/6thform/MuseumLerning.jpg" style="width:336pt;height:234.75pt;visibility:visible">
            <v:imagedata r:id="rId7" o:title=""/>
          </v:shape>
        </w:pict>
      </w:r>
    </w:p>
    <w:p w:rsidR="00313B1E" w:rsidRPr="00157526" w:rsidRDefault="00313B1E" w:rsidP="00143C27">
      <w:pPr>
        <w:pStyle w:val="ListParagraph"/>
        <w:rPr>
          <w:rFonts w:ascii="Arial" w:hAnsi="Arial" w:cs="Arial"/>
        </w:rPr>
      </w:pPr>
    </w:p>
    <w:p w:rsidR="00313B1E" w:rsidRPr="00157526" w:rsidRDefault="00313B1E" w:rsidP="00143C27">
      <w:pPr>
        <w:pStyle w:val="ListParagraph"/>
        <w:numPr>
          <w:ilvl w:val="0"/>
          <w:numId w:val="4"/>
        </w:numPr>
        <w:rPr>
          <w:rFonts w:ascii="Arial" w:hAnsi="Arial" w:cs="Arial"/>
        </w:rPr>
      </w:pPr>
      <w:r w:rsidRPr="00157526">
        <w:rPr>
          <w:rFonts w:ascii="Arial" w:hAnsi="Arial" w:cs="Arial"/>
        </w:rPr>
        <w:t>Each classroom h</w:t>
      </w:r>
      <w:r>
        <w:rPr>
          <w:rFonts w:ascii="Arial" w:hAnsi="Arial" w:cs="Arial"/>
        </w:rPr>
        <w:t>as this</w:t>
      </w:r>
      <w:r w:rsidRPr="00157526">
        <w:rPr>
          <w:rFonts w:ascii="Arial" w:hAnsi="Arial" w:cs="Arial"/>
        </w:rPr>
        <w:t xml:space="preserve"> poster </w:t>
      </w:r>
      <w:r>
        <w:rPr>
          <w:rFonts w:ascii="Arial" w:hAnsi="Arial" w:cs="Arial"/>
        </w:rPr>
        <w:t xml:space="preserve">detailing the skills of a </w:t>
      </w:r>
      <w:r w:rsidRPr="00157526">
        <w:rPr>
          <w:rFonts w:ascii="Arial" w:hAnsi="Arial" w:cs="Arial"/>
        </w:rPr>
        <w:t>Museum Learner :</w:t>
      </w:r>
    </w:p>
    <w:p w:rsidR="00313B1E" w:rsidRPr="00157526" w:rsidRDefault="00313B1E" w:rsidP="00143C27">
      <w:pPr>
        <w:pStyle w:val="ListParagraph"/>
        <w:rPr>
          <w:rFonts w:ascii="Arial" w:hAnsi="Arial" w:cs="Arial"/>
        </w:rPr>
      </w:pPr>
      <w:hyperlink r:id="rId8" w:history="1">
        <w:r w:rsidRPr="00157526">
          <w:rPr>
            <w:rStyle w:val="Hyperlink"/>
            <w:rFonts w:ascii="Arial" w:hAnsi="Arial" w:cs="Arial"/>
          </w:rPr>
          <w:t>http://www.langleyacademy.org/pages/museumlearning.html</w:t>
        </w:r>
      </w:hyperlink>
    </w:p>
    <w:p w:rsidR="00313B1E" w:rsidRPr="00157526" w:rsidRDefault="00313B1E" w:rsidP="00143C27">
      <w:pPr>
        <w:pStyle w:val="ListParagraph"/>
        <w:rPr>
          <w:rFonts w:ascii="Arial" w:hAnsi="Arial" w:cs="Arial"/>
        </w:rPr>
      </w:pPr>
    </w:p>
    <w:p w:rsidR="00313B1E" w:rsidRPr="00157526" w:rsidRDefault="00313B1E" w:rsidP="00157526">
      <w:pPr>
        <w:pStyle w:val="ListParagraph"/>
        <w:numPr>
          <w:ilvl w:val="0"/>
          <w:numId w:val="4"/>
        </w:numPr>
        <w:rPr>
          <w:rFonts w:ascii="Arial" w:hAnsi="Arial" w:cs="Arial"/>
        </w:rPr>
      </w:pPr>
      <w:r w:rsidRPr="00157526">
        <w:rPr>
          <w:rFonts w:ascii="Arial" w:hAnsi="Arial" w:cs="Arial"/>
        </w:rPr>
        <w:t xml:space="preserve">Objects such as </w:t>
      </w:r>
      <w:r>
        <w:rPr>
          <w:rFonts w:ascii="Arial" w:hAnsi="Arial" w:cs="Arial"/>
        </w:rPr>
        <w:t xml:space="preserve">a rowing boat and plane are on </w:t>
      </w:r>
      <w:r w:rsidRPr="00157526">
        <w:rPr>
          <w:rFonts w:ascii="Arial" w:hAnsi="Arial" w:cs="Arial"/>
        </w:rPr>
        <w:t>display in their entrance f</w:t>
      </w:r>
      <w:r>
        <w:rPr>
          <w:rFonts w:ascii="Arial" w:hAnsi="Arial" w:cs="Arial"/>
        </w:rPr>
        <w:t>oyer (</w:t>
      </w:r>
      <w:r w:rsidRPr="00157526">
        <w:rPr>
          <w:rFonts w:ascii="Arial" w:hAnsi="Arial" w:cs="Arial"/>
        </w:rPr>
        <w:t>on loan from museums such as Imperial W</w:t>
      </w:r>
      <w:r>
        <w:rPr>
          <w:rFonts w:ascii="Arial" w:hAnsi="Arial" w:cs="Arial"/>
        </w:rPr>
        <w:t>ar Museum).</w:t>
      </w:r>
      <w:r w:rsidRPr="00157526">
        <w:rPr>
          <w:rFonts w:ascii="Arial" w:hAnsi="Arial" w:cs="Arial"/>
        </w:rPr>
        <w:t xml:space="preserve"> The school itself  was designed by Norman Foster</w:t>
      </w:r>
    </w:p>
    <w:p w:rsidR="00313B1E" w:rsidRPr="00157526" w:rsidRDefault="00313B1E" w:rsidP="00157526">
      <w:pPr>
        <w:pStyle w:val="ListParagraph"/>
        <w:rPr>
          <w:rFonts w:ascii="Arial" w:hAnsi="Arial" w:cs="Arial"/>
        </w:rPr>
      </w:pPr>
      <w:hyperlink r:id="rId9" w:history="1">
        <w:r w:rsidRPr="00157526">
          <w:rPr>
            <w:rStyle w:val="Hyperlink"/>
            <w:rFonts w:ascii="Arial" w:hAnsi="Arial" w:cs="Arial"/>
          </w:rPr>
          <w:t>http://www.fosterandpartners.com/projects/langley-academy/</w:t>
        </w:r>
      </w:hyperlink>
    </w:p>
    <w:p w:rsidR="00313B1E" w:rsidRPr="00157526" w:rsidRDefault="00313B1E" w:rsidP="003A3085">
      <w:pPr>
        <w:rPr>
          <w:rFonts w:ascii="Arial" w:hAnsi="Arial" w:cs="Arial"/>
        </w:rPr>
      </w:pPr>
    </w:p>
    <w:p w:rsidR="00313B1E" w:rsidRPr="00157526" w:rsidRDefault="00313B1E" w:rsidP="00157526">
      <w:pPr>
        <w:pStyle w:val="ListParagraph"/>
        <w:rPr>
          <w:rFonts w:ascii="Arial" w:hAnsi="Arial" w:cs="Arial"/>
        </w:rPr>
      </w:pPr>
      <w:r w:rsidRPr="00157526">
        <w:rPr>
          <w:rFonts w:ascii="Arial" w:hAnsi="Arial" w:cs="Arial"/>
        </w:rPr>
        <w:t>.</w:t>
      </w:r>
    </w:p>
    <w:sectPr w:rsidR="00313B1E" w:rsidRPr="00157526" w:rsidSect="00D93A7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25304"/>
    <w:multiLevelType w:val="hybridMultilevel"/>
    <w:tmpl w:val="0248CC9A"/>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
    <w:nsid w:val="28811495"/>
    <w:multiLevelType w:val="hybridMultilevel"/>
    <w:tmpl w:val="CE6698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99D292A"/>
    <w:multiLevelType w:val="hybridMultilevel"/>
    <w:tmpl w:val="B9E61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6E4F90"/>
    <w:multiLevelType w:val="hybridMultilevel"/>
    <w:tmpl w:val="39107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6D0FE5"/>
    <w:multiLevelType w:val="hybridMultilevel"/>
    <w:tmpl w:val="F350F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E87FB7"/>
    <w:multiLevelType w:val="hybridMultilevel"/>
    <w:tmpl w:val="1AD4BF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74A3516D"/>
    <w:multiLevelType w:val="hybridMultilevel"/>
    <w:tmpl w:val="2154E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2"/>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0826"/>
    <w:rsid w:val="00132511"/>
    <w:rsid w:val="00143C27"/>
    <w:rsid w:val="00157526"/>
    <w:rsid w:val="002D7244"/>
    <w:rsid w:val="002F78DE"/>
    <w:rsid w:val="00313B1E"/>
    <w:rsid w:val="003A3085"/>
    <w:rsid w:val="003A5184"/>
    <w:rsid w:val="003D7F82"/>
    <w:rsid w:val="004174E2"/>
    <w:rsid w:val="00617A6A"/>
    <w:rsid w:val="00626870"/>
    <w:rsid w:val="008230DC"/>
    <w:rsid w:val="00857B1C"/>
    <w:rsid w:val="009100EB"/>
    <w:rsid w:val="009B1A6B"/>
    <w:rsid w:val="009E4ABD"/>
    <w:rsid w:val="00A020D4"/>
    <w:rsid w:val="00A06B81"/>
    <w:rsid w:val="00B86F4D"/>
    <w:rsid w:val="00BF5066"/>
    <w:rsid w:val="00C61D00"/>
    <w:rsid w:val="00C84603"/>
    <w:rsid w:val="00CE6CE5"/>
    <w:rsid w:val="00CF1B25"/>
    <w:rsid w:val="00CF6E24"/>
    <w:rsid w:val="00D04071"/>
    <w:rsid w:val="00D93A7A"/>
    <w:rsid w:val="00E95171"/>
    <w:rsid w:val="00F1144F"/>
    <w:rsid w:val="00F341C1"/>
    <w:rsid w:val="00F50826"/>
    <w:rsid w:val="00F91757"/>
    <w:rsid w:val="00FE360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A7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D7F82"/>
    <w:pPr>
      <w:ind w:left="720"/>
      <w:contextualSpacing/>
    </w:pPr>
  </w:style>
  <w:style w:type="character" w:styleId="Hyperlink">
    <w:name w:val="Hyperlink"/>
    <w:basedOn w:val="DefaultParagraphFont"/>
    <w:uiPriority w:val="99"/>
    <w:rsid w:val="003A3085"/>
    <w:rPr>
      <w:rFonts w:cs="Times New Roman"/>
      <w:color w:val="0000FF"/>
      <w:u w:val="single"/>
    </w:rPr>
  </w:style>
  <w:style w:type="paragraph" w:styleId="BalloonText">
    <w:name w:val="Balloon Text"/>
    <w:basedOn w:val="Normal"/>
    <w:link w:val="BalloonTextChar"/>
    <w:uiPriority w:val="99"/>
    <w:semiHidden/>
    <w:rsid w:val="00157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75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gleyacademy.org/pages/museumlearning.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ngleyacademy.org/pages/specialismkeyfoci.html" TargetMode="External"/><Relationship Id="rId11" Type="http://schemas.openxmlformats.org/officeDocument/2006/relationships/theme" Target="theme/theme1.xml"/><Relationship Id="rId5" Type="http://schemas.openxmlformats.org/officeDocument/2006/relationships/hyperlink" Target="http://www.langleyacademy.org/strongertogethe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osterandpartners.com/projects/langley-acade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790</Words>
  <Characters>4506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Stonger Together conference, Langley Academy </dc:title>
  <dc:subject/>
  <dc:creator>Judith</dc:creator>
  <cp:keywords/>
  <dc:description/>
  <cp:lastModifiedBy>dmakm</cp:lastModifiedBy>
  <cp:revision>2</cp:revision>
  <dcterms:created xsi:type="dcterms:W3CDTF">2015-06-30T12:39:00Z</dcterms:created>
  <dcterms:modified xsi:type="dcterms:W3CDTF">2015-06-30T12:39:00Z</dcterms:modified>
</cp:coreProperties>
</file>